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2" w:rsidRPr="000172D2" w:rsidRDefault="000172D2" w:rsidP="000172D2">
      <w:pPr>
        <w:spacing w:after="204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36"/>
          <w:szCs w:val="36"/>
          <w:lang w:eastAsia="ru-RU"/>
        </w:rPr>
      </w:pPr>
      <w:r w:rsidRPr="000172D2">
        <w:rPr>
          <w:rFonts w:ascii="Times New Roman" w:eastAsia="Times New Roman" w:hAnsi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0172D2" w:rsidRPr="000172D2" w:rsidRDefault="000172D2" w:rsidP="000172D2">
      <w:pPr>
        <w:spacing w:after="420" w:line="360" w:lineRule="atLeast"/>
        <w:rPr>
          <w:rFonts w:eastAsia="Times New Roman" w:cs="Calibri"/>
          <w:color w:val="1A1A1A"/>
          <w:sz w:val="23"/>
          <w:szCs w:val="23"/>
          <w:lang w:eastAsia="ru-RU"/>
        </w:rPr>
      </w:pPr>
      <w:r w:rsidRPr="000172D2">
        <w:rPr>
          <w:rFonts w:eastAsia="Times New Roman" w:cs="Calibri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0172D2" w:rsidRPr="000172D2" w:rsidRDefault="000172D2" w:rsidP="000172D2">
      <w:pPr>
        <w:spacing w:before="584" w:after="292" w:line="240" w:lineRule="auto"/>
        <w:jc w:val="center"/>
        <w:outlineLvl w:val="1"/>
        <w:rPr>
          <w:rFonts w:eastAsia="Times New Roman" w:cs="Calibri"/>
          <w:color w:val="2B2B2B"/>
          <w:sz w:val="36"/>
          <w:szCs w:val="36"/>
          <w:lang w:eastAsia="ru-RU"/>
        </w:rPr>
      </w:pPr>
      <w:r w:rsidRPr="000172D2">
        <w:rPr>
          <w:rFonts w:eastAsia="Times New Roman" w:cs="Calibri"/>
          <w:b/>
          <w:bCs/>
          <w:color w:val="2B2B2B"/>
          <w:spacing w:val="8"/>
          <w:sz w:val="36"/>
          <w:szCs w:val="36"/>
          <w:lang w:eastAsia="ru-RU"/>
        </w:rPr>
        <w:t xml:space="preserve">Расписание проведения итогового собеседования </w:t>
      </w:r>
      <w:r>
        <w:rPr>
          <w:rFonts w:eastAsia="Times New Roman" w:cs="Calibri"/>
          <w:b/>
          <w:bCs/>
          <w:color w:val="2B2B2B"/>
          <w:spacing w:val="8"/>
          <w:sz w:val="36"/>
          <w:szCs w:val="36"/>
          <w:lang w:eastAsia="ru-RU"/>
        </w:rPr>
        <w:t xml:space="preserve">                 </w:t>
      </w:r>
      <w:r w:rsidRPr="000172D2">
        <w:rPr>
          <w:rFonts w:eastAsia="Times New Roman" w:cs="Calibri"/>
          <w:b/>
          <w:bCs/>
          <w:color w:val="2B2B2B"/>
          <w:spacing w:val="8"/>
          <w:sz w:val="36"/>
          <w:szCs w:val="36"/>
          <w:lang w:eastAsia="ru-RU"/>
        </w:rPr>
        <w:t>по русскому языку в 2022/23 учебном году</w:t>
      </w:r>
    </w:p>
    <w:tbl>
      <w:tblPr>
        <w:tblW w:w="9527" w:type="dxa"/>
        <w:tblInd w:w="-1029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1"/>
        <w:gridCol w:w="4896"/>
      </w:tblGrid>
      <w:tr w:rsidR="000172D2" w:rsidRPr="000172D2" w:rsidTr="000172D2">
        <w:trPr>
          <w:trHeight w:val="542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72D2" w:rsidRPr="000172D2" w:rsidRDefault="000172D2" w:rsidP="000172D2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D2">
              <w:rPr>
                <w:rFonts w:ascii="Times New Roman" w:eastAsia="Times New Roman" w:hAnsi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72D2" w:rsidRPr="000172D2" w:rsidRDefault="000172D2" w:rsidP="000172D2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февраля 2023 года</w:t>
            </w:r>
          </w:p>
        </w:tc>
      </w:tr>
      <w:tr w:rsidR="000172D2" w:rsidRPr="000172D2" w:rsidTr="000172D2">
        <w:trPr>
          <w:trHeight w:val="530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72D2" w:rsidRPr="000172D2" w:rsidRDefault="000172D2" w:rsidP="000172D2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D2">
              <w:rPr>
                <w:rFonts w:ascii="Times New Roman" w:eastAsia="Times New Roman" w:hAnsi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0172D2" w:rsidRPr="000172D2" w:rsidTr="000172D2">
        <w:trPr>
          <w:trHeight w:val="542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72D2" w:rsidRPr="000172D2" w:rsidRDefault="000172D2" w:rsidP="000172D2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172D2" w:rsidRPr="000172D2" w:rsidRDefault="000172D2" w:rsidP="000172D2">
            <w:pPr>
              <w:spacing w:after="4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:rsidR="000172D2" w:rsidRPr="000172D2" w:rsidRDefault="000172D2" w:rsidP="000172D2">
      <w:pPr>
        <w:spacing w:after="420" w:line="360" w:lineRule="atLeast"/>
        <w:rPr>
          <w:rFonts w:eastAsia="Times New Roman" w:cs="Calibri"/>
          <w:color w:val="1A1A1A"/>
          <w:sz w:val="23"/>
          <w:szCs w:val="23"/>
          <w:lang w:eastAsia="ru-RU"/>
        </w:rPr>
      </w:pPr>
      <w:r w:rsidRPr="000172D2">
        <w:rPr>
          <w:rFonts w:eastAsia="Times New Roman" w:cs="Calibri"/>
          <w:i/>
          <w:iCs/>
          <w:color w:val="1A1A1A"/>
          <w:sz w:val="23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0172D2">
        <w:rPr>
          <w:rFonts w:eastAsia="Times New Roman" w:cs="Calibri"/>
          <w:i/>
          <w:iCs/>
          <w:color w:val="1A1A1A"/>
          <w:sz w:val="23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E816E6" w:rsidRDefault="000172D2">
      <w:pPr>
        <w:rPr>
          <w:rFonts w:cs="Calibri"/>
          <w:color w:val="1A1A1A"/>
          <w:sz w:val="23"/>
          <w:szCs w:val="23"/>
          <w:shd w:val="clear" w:color="auto" w:fill="FFFFFF"/>
        </w:rPr>
      </w:pPr>
      <w:r>
        <w:rPr>
          <w:rFonts w:cs="Calibri"/>
          <w:color w:val="1A1A1A"/>
          <w:sz w:val="23"/>
          <w:szCs w:val="23"/>
          <w:shd w:val="clear" w:color="auto" w:fill="FFFFFF"/>
        </w:rPr>
        <w:t>Продолжительность итогового собеседования по русскому языку составляет в среднем 15-16 минут.</w:t>
      </w:r>
    </w:p>
    <w:p w:rsidR="000172D2" w:rsidRPr="000172D2" w:rsidRDefault="000172D2" w:rsidP="000172D2">
      <w:pPr>
        <w:shd w:val="clear" w:color="auto" w:fill="FFFFFF"/>
        <w:spacing w:after="420" w:line="360" w:lineRule="atLeast"/>
        <w:rPr>
          <w:rFonts w:eastAsia="Times New Roman" w:cs="Calibri"/>
          <w:color w:val="1A1A1A"/>
          <w:sz w:val="23"/>
          <w:szCs w:val="23"/>
          <w:lang w:eastAsia="ru-RU"/>
        </w:rPr>
      </w:pPr>
      <w:r w:rsidRPr="000172D2">
        <w:rPr>
          <w:rFonts w:eastAsia="Times New Roman" w:cs="Calibri"/>
          <w:color w:val="1A1A1A"/>
          <w:sz w:val="23"/>
          <w:szCs w:val="23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0172D2" w:rsidRPr="000172D2" w:rsidRDefault="000172D2" w:rsidP="00017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Calibri"/>
          <w:color w:val="1A1A1A"/>
          <w:sz w:val="23"/>
          <w:szCs w:val="23"/>
          <w:lang w:eastAsia="ru-RU"/>
        </w:rPr>
      </w:pPr>
      <w:r w:rsidRPr="000172D2">
        <w:rPr>
          <w:rFonts w:eastAsia="Times New Roman" w:cs="Calibri"/>
          <w:color w:val="1A1A1A"/>
          <w:sz w:val="23"/>
          <w:szCs w:val="23"/>
          <w:lang w:eastAsia="ru-RU"/>
        </w:rPr>
        <w:t>чтение текста вслух,</w:t>
      </w:r>
    </w:p>
    <w:p w:rsidR="000172D2" w:rsidRPr="000172D2" w:rsidRDefault="000172D2" w:rsidP="00017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Calibri"/>
          <w:color w:val="1A1A1A"/>
          <w:sz w:val="23"/>
          <w:szCs w:val="23"/>
          <w:lang w:eastAsia="ru-RU"/>
        </w:rPr>
      </w:pPr>
      <w:r w:rsidRPr="000172D2">
        <w:rPr>
          <w:rFonts w:eastAsia="Times New Roman" w:cs="Calibri"/>
          <w:color w:val="1A1A1A"/>
          <w:sz w:val="23"/>
          <w:szCs w:val="23"/>
          <w:lang w:eastAsia="ru-RU"/>
        </w:rPr>
        <w:t>подробный пересказ текста с включением приведенного высказывания,</w:t>
      </w:r>
    </w:p>
    <w:p w:rsidR="000172D2" w:rsidRPr="000172D2" w:rsidRDefault="000172D2" w:rsidP="00017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Calibri"/>
          <w:color w:val="1A1A1A"/>
          <w:sz w:val="23"/>
          <w:szCs w:val="23"/>
          <w:lang w:eastAsia="ru-RU"/>
        </w:rPr>
      </w:pPr>
      <w:r w:rsidRPr="000172D2">
        <w:rPr>
          <w:rFonts w:eastAsia="Times New Roman" w:cs="Calibri"/>
          <w:color w:val="1A1A1A"/>
          <w:sz w:val="23"/>
          <w:szCs w:val="23"/>
          <w:lang w:eastAsia="ru-RU"/>
        </w:rPr>
        <w:t>монологическое высказывание,</w:t>
      </w:r>
    </w:p>
    <w:p w:rsidR="000172D2" w:rsidRPr="000172D2" w:rsidRDefault="000172D2" w:rsidP="00017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eastAsia="Times New Roman" w:cs="Calibri"/>
          <w:color w:val="1A1A1A"/>
          <w:sz w:val="23"/>
          <w:szCs w:val="23"/>
          <w:lang w:eastAsia="ru-RU"/>
        </w:rPr>
      </w:pPr>
      <w:r w:rsidRPr="000172D2">
        <w:rPr>
          <w:rFonts w:eastAsia="Times New Roman" w:cs="Calibri"/>
          <w:color w:val="1A1A1A"/>
          <w:sz w:val="23"/>
          <w:szCs w:val="23"/>
          <w:lang w:eastAsia="ru-RU"/>
        </w:rPr>
        <w:t>диалог.</w:t>
      </w:r>
    </w:p>
    <w:p w:rsidR="000172D2" w:rsidRDefault="000172D2" w:rsidP="000172D2">
      <w:pPr>
        <w:pStyle w:val="2"/>
        <w:shd w:val="clear" w:color="auto" w:fill="FFFFFF"/>
        <w:spacing w:before="0" w:beforeAutospacing="0" w:after="292" w:afterAutospacing="0"/>
        <w:jc w:val="center"/>
        <w:rPr>
          <w:rFonts w:ascii="Calibri" w:hAnsi="Calibri" w:cs="Calibri"/>
          <w:b w:val="0"/>
          <w:bCs w:val="0"/>
          <w:color w:val="2B2B2B"/>
        </w:rPr>
      </w:pPr>
      <w:r>
        <w:rPr>
          <w:rStyle w:val="a4"/>
          <w:rFonts w:ascii="Calibri" w:hAnsi="Calibri" w:cs="Calibri"/>
          <w:b/>
          <w:bCs/>
          <w:color w:val="2B2B2B"/>
          <w:spacing w:val="8"/>
        </w:rPr>
        <w:t>Порядок подачи заявления                                                                 на участие в итоговом собеседовании</w:t>
      </w:r>
    </w:p>
    <w:p w:rsidR="000172D2" w:rsidRDefault="000172D2" w:rsidP="000172D2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Заявления об участии в итоговом собеседовании по русскому языку подаются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за две недели</w:t>
      </w:r>
      <w:r>
        <w:rPr>
          <w:rFonts w:ascii="Calibri" w:hAnsi="Calibri" w:cs="Calibri"/>
          <w:color w:val="1A1A1A"/>
          <w:sz w:val="23"/>
          <w:szCs w:val="23"/>
        </w:rPr>
        <w:t> до начала проведения собеседования. Подать заявление нужно в своей школе. Экстерны подают заявление в образовательную организацию по своему выбору.</w:t>
      </w:r>
    </w:p>
    <w:p w:rsidR="000172D2" w:rsidRDefault="000172D2"/>
    <w:sectPr w:rsidR="000172D2" w:rsidSect="000172D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F6D"/>
    <w:multiLevelType w:val="multilevel"/>
    <w:tmpl w:val="0160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2D2"/>
    <w:rsid w:val="000172D2"/>
    <w:rsid w:val="00E8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D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17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7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72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7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2D2"/>
    <w:rPr>
      <w:b/>
      <w:bCs/>
    </w:rPr>
  </w:style>
  <w:style w:type="character" w:styleId="a5">
    <w:name w:val="Emphasis"/>
    <w:basedOn w:val="a0"/>
    <w:uiPriority w:val="20"/>
    <w:qFormat/>
    <w:rsid w:val="000172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032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988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2022-11-28T05:49:00Z</dcterms:created>
  <dcterms:modified xsi:type="dcterms:W3CDTF">2022-11-28T05:53:00Z</dcterms:modified>
</cp:coreProperties>
</file>